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CA" w:rsidRDefault="009210CA" w:rsidP="009210CA">
      <w:pPr>
        <w:pStyle w:val="20"/>
        <w:shd w:val="clear" w:color="auto" w:fill="auto"/>
        <w:spacing w:line="451" w:lineRule="exact"/>
        <w:ind w:firstLine="780"/>
        <w:jc w:val="both"/>
      </w:pPr>
      <w:r>
        <w:t>Для проведения единого государственного экзамена по химии (далее - ЕГЭ по химии)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:rsidR="009210CA" w:rsidRDefault="009210CA" w:rsidP="009210CA">
      <w:pPr>
        <w:pStyle w:val="20"/>
        <w:shd w:val="clear" w:color="auto" w:fill="auto"/>
        <w:spacing w:line="451" w:lineRule="exact"/>
        <w:jc w:val="right"/>
      </w:pPr>
      <w:r>
        <w:t>Таблица 15.4</w:t>
      </w:r>
    </w:p>
    <w:p w:rsidR="009210CA" w:rsidRDefault="009210CA" w:rsidP="009210CA">
      <w:pPr>
        <w:pStyle w:val="20"/>
        <w:shd w:val="clear" w:color="auto" w:fill="auto"/>
        <w:spacing w:line="451" w:lineRule="exact"/>
        <w:jc w:val="center"/>
      </w:pPr>
      <w:r>
        <w:t>Проверяемые на ЕГЭ по химии требования к результатам освоения основной</w:t>
      </w:r>
    </w:p>
    <w:p w:rsidR="009210CA" w:rsidRDefault="009210CA" w:rsidP="009210CA">
      <w:pPr>
        <w:pStyle w:val="a4"/>
        <w:framePr w:w="10210" w:wrap="notBeside" w:vAnchor="text" w:hAnchor="text" w:xAlign="center" w:y="1"/>
        <w:shd w:val="clear" w:color="auto" w:fill="auto"/>
        <w:spacing w:line="280" w:lineRule="exact"/>
        <w:jc w:val="left"/>
      </w:pPr>
      <w:r>
        <w:t>образовательной программы среднего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8496"/>
      </w:tblGrid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Код</w:t>
            </w:r>
          </w:p>
          <w:p w:rsidR="009210CA" w:rsidRDefault="009210C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проверяемог о требования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Владение системой химических знаний, которая включает: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336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основополагающие понятия (химический элемент, атом, изотопы, электронная оболочка атома, </w:t>
            </w:r>
            <w:r>
              <w:rPr>
                <w:rStyle w:val="213pt"/>
              </w:rPr>
              <w:t>s</w:t>
            </w:r>
            <w:r w:rsidRPr="009210CA">
              <w:rPr>
                <w:rStyle w:val="213pt"/>
                <w:lang w:val="ru-RU"/>
              </w:rPr>
              <w:t xml:space="preserve">-, </w:t>
            </w:r>
            <w:r w:rsidRPr="009210CA">
              <w:rPr>
                <w:rStyle w:val="213pt"/>
                <w:lang w:val="ru-RU" w:eastAsia="ru-RU" w:bidi="ru-RU"/>
              </w:rPr>
              <w:t>р-,</w:t>
            </w:r>
            <w:r>
              <w:t xml:space="preserve"> ^/-электронные орбитали атомов, основное и возбуждённое состояние атома, ион, молекула, валентность, электроотрицательность, степень окисления, химическая связь (о- и л-связь, кратные связи), гибридизация атомных орбиталей, кристаллическая решётка, моль, молярная масса, молярный объём, молярная концентрация, растворы (истинные, дисперсные системы), кристаллогидраты, углеродный</w:t>
            </w:r>
          </w:p>
        </w:tc>
      </w:tr>
    </w:tbl>
    <w:p w:rsidR="009210CA" w:rsidRDefault="009210CA" w:rsidP="009210CA">
      <w:pPr>
        <w:framePr w:w="10210" w:wrap="notBeside" w:vAnchor="text" w:hAnchor="text" w:xAlign="center" w:y="1"/>
        <w:rPr>
          <w:sz w:val="2"/>
          <w:szCs w:val="2"/>
        </w:rPr>
      </w:pPr>
    </w:p>
    <w:p w:rsidR="009210CA" w:rsidRDefault="009210CA" w:rsidP="009210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8515"/>
      </w:tblGrid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504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скелет, функциональная группа, радикал, изомеры, структурная формула, изомерия (структурная, геометрическая (цис-, трансизомерия),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крекинг, риформинг, типы химических реакций (окислительно-восстановительные, экзо- и эндотермические, реакции ионного обмена, гомо- и гетерогенные, обратимые и необратимые), раствор, электролиты, неэлектролиты, электролитическая диссоциация, степень диссоциации, окислитель, восстановитель, электролиз, скорость химической реакции, химическое равновесие)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93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мировоззренческие знания, лежащие в основе понимания причинности и системности химических явлений, современные представления о строении вещества на атомном, молекулярном и надмолекулярном уровнях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общие научные принципы химического производства (на примере производства серной кислоты, аммиака, метанола, переработки нефти)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Сформированность умений выявлять: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взаимосвязь химических знаний с понятиями и представлениями</w:t>
            </w:r>
          </w:p>
        </w:tc>
      </w:tr>
    </w:tbl>
    <w:p w:rsidR="009210CA" w:rsidRDefault="009210CA" w:rsidP="009210CA">
      <w:pPr>
        <w:framePr w:w="10243" w:wrap="notBeside" w:vAnchor="text" w:hAnchor="text" w:xAlign="center" w:y="1"/>
        <w:rPr>
          <w:sz w:val="2"/>
          <w:szCs w:val="2"/>
        </w:rPr>
      </w:pPr>
    </w:p>
    <w:p w:rsidR="009210CA" w:rsidRDefault="009210CA" w:rsidP="009210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8472"/>
      </w:tblGrid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других предметов для более осознанного понимания и объяснения сущности материального единства мира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Сформированность умения использовать: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химическую символику для составления формул неорганических веществ, молекулярных и структурных (развёрнутых, сокращённых и скелетных) формул органических веществ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Сформированность умения классифицировать: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неорганические вещества, самостоятельно выбирать основания и критерии для классификации изучаемых химических объектов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органические вещества, самостоятельно выбирать основания и критерии для классификации изучаемых химических объектов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4.3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Сформированность умения характеризовать электронное строение атомов (в основном и возбуждённом состоянии) и ионов химических элементов 1-4 периодов Периодической системы Д.И. Менделеева и их валентные возможности, используя понятия </w:t>
            </w:r>
            <w:r>
              <w:rPr>
                <w:rStyle w:val="213pt"/>
              </w:rPr>
              <w:t>s</w:t>
            </w:r>
            <w:r w:rsidRPr="009210CA">
              <w:rPr>
                <w:rStyle w:val="213pt"/>
                <w:lang w:val="ru-RU"/>
              </w:rPr>
              <w:t xml:space="preserve">-, </w:t>
            </w:r>
            <w:r w:rsidRPr="009210CA">
              <w:rPr>
                <w:rStyle w:val="213pt"/>
                <w:lang w:val="ru-RU" w:eastAsia="ru-RU" w:bidi="ru-RU"/>
              </w:rPr>
              <w:t>р-,</w:t>
            </w:r>
            <w:r>
              <w:t xml:space="preserve"> ^/-электронные орбитали, энергетические уровни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Сформированность умения объяснять закономерности изменения свойств химических элементов и образуемых ими соединений по периодам и группам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Сформированность умения составлять уравнения химических реакций и раскрывать их сущность: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уравнения реакций различных типов;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7.3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реакций гидролиза, реакций комплексообразования (на примере</w:t>
            </w:r>
          </w:p>
        </w:tc>
      </w:tr>
    </w:tbl>
    <w:p w:rsidR="009210CA" w:rsidRDefault="009210CA" w:rsidP="009210CA">
      <w:pPr>
        <w:framePr w:w="10166" w:wrap="notBeside" w:vAnchor="text" w:hAnchor="text" w:xAlign="center" w:y="1"/>
        <w:rPr>
          <w:sz w:val="2"/>
          <w:szCs w:val="2"/>
        </w:rPr>
      </w:pPr>
    </w:p>
    <w:p w:rsidR="009210CA" w:rsidRDefault="009210CA" w:rsidP="009210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8477"/>
      </w:tblGrid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гидроксокомплексов цинка и алюминия)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Сформированность умения подтверждать: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8.1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на конкретных примерах характер зависимости реакционной способности органических соединений от кратности и типа ковалентной связи (о- и 71-связи), взаимного влияния атомов и групп атомов в молекулах, а также от особенностей реализации различных механизмов протекания реакций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8.2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характерные химические свойства веществ соответствующими экспериментами и записями уравнений химических реакций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Сформированность умения характеризовать состав и важнейшие свойства веществ, принадлежащих к определённым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Сформированность умения проводить расчёты по химическим формулам и уравнениям химических реакций с использованием физических величин: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10.1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10.2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массовой или объёмной доли, выхода продукта реакции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10.3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теплового эффекта реакций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10.4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объёмных отношений газов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10.5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 нахождению химической формулы вещества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Владение системой знаний о методах научного познания явлений природы, используемых в естественных науках и умение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Сформированность умения применять (использовать)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</w:tc>
      </w:tr>
    </w:tbl>
    <w:p w:rsidR="009210CA" w:rsidRDefault="009210CA" w:rsidP="009210CA">
      <w:pPr>
        <w:framePr w:w="10176" w:wrap="notBeside" w:vAnchor="text" w:hAnchor="text" w:xAlign="center" w:y="1"/>
        <w:rPr>
          <w:sz w:val="2"/>
          <w:szCs w:val="2"/>
        </w:rPr>
      </w:pPr>
    </w:p>
    <w:p w:rsidR="009210CA" w:rsidRDefault="009210CA" w:rsidP="009210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8506"/>
      </w:tblGrid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системные химические знания для объяснения и прогнозирования явлений, имеющих естественнонаучную природу; для принятия грамотных решений проблем в ситуациях, связанных с химией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19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Сформированность умения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оборудованием; формулировать цели исследования; представлять в различной форме результаты эксперимента, анализировать и оценивать их достоверность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Сформированность умения осуществлять целенаправленный поиск химической информации в различных источниках (научная и учебно</w:t>
            </w:r>
            <w:r>
              <w:softHyphen/>
              <w:t>научная литература, средства массовой информации, сеть Интернет и другие), критически анализировать химическую информацию, перерабатывать её и использовать в соответствии с поставленной учебной задачей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379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Сформированность умения прогнозировать, анализировать и оценивать информацию с позиций экологической безопасности последствий бытовой и производственной деятельности человека, связанной с переработкой веществ; сформированность умений осознавать опасность воздействия на живые организмы определённых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9210CA" w:rsidRDefault="009210CA" w:rsidP="009210CA">
      <w:pPr>
        <w:pStyle w:val="a4"/>
        <w:framePr w:w="10234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15.5</w:t>
      </w:r>
    </w:p>
    <w:p w:rsidR="009210CA" w:rsidRDefault="009210CA" w:rsidP="009210CA">
      <w:pPr>
        <w:framePr w:w="10234" w:wrap="notBeside" w:vAnchor="text" w:hAnchor="text" w:xAlign="center" w:y="1"/>
        <w:rPr>
          <w:sz w:val="2"/>
          <w:szCs w:val="2"/>
        </w:rPr>
      </w:pPr>
    </w:p>
    <w:p w:rsidR="009210CA" w:rsidRDefault="009210CA" w:rsidP="009210CA">
      <w:pPr>
        <w:rPr>
          <w:sz w:val="2"/>
          <w:szCs w:val="2"/>
        </w:rPr>
      </w:pPr>
    </w:p>
    <w:p w:rsidR="009210CA" w:rsidRDefault="009210CA" w:rsidP="009210CA">
      <w:pPr>
        <w:pStyle w:val="a4"/>
        <w:framePr w:w="10190" w:wrap="notBeside" w:vAnchor="text" w:hAnchor="text" w:xAlign="center" w:y="1"/>
        <w:shd w:val="clear" w:color="auto" w:fill="auto"/>
        <w:spacing w:line="280" w:lineRule="exact"/>
        <w:jc w:val="left"/>
      </w:pPr>
      <w:r>
        <w:t>Перечень элементов содержания, проверяемых на ЕГЭ по химии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192"/>
      </w:tblGrid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Код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Теоретические основы химии</w:t>
            </w:r>
          </w:p>
        </w:tc>
      </w:tr>
    </w:tbl>
    <w:p w:rsidR="009210CA" w:rsidRDefault="009210CA" w:rsidP="009210CA">
      <w:pPr>
        <w:framePr w:w="10190" w:wrap="notBeside" w:vAnchor="text" w:hAnchor="text" w:xAlign="center" w:y="1"/>
        <w:rPr>
          <w:sz w:val="2"/>
          <w:szCs w:val="2"/>
        </w:rPr>
      </w:pPr>
    </w:p>
    <w:p w:rsidR="009210CA" w:rsidRDefault="009210CA" w:rsidP="009210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9216"/>
      </w:tblGrid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lastRenderedPageBreak/>
              <w:t>1.1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</w:pPr>
            <w:r>
              <w:t xml:space="preserve">Строение вещества. Современная модель строения атома. Распределение электронов по энергетическим уровням. Классификация химических элементов. Особенности строения энергетических уровней атомов </w:t>
            </w:r>
            <w:r w:rsidRPr="009210CA">
              <w:rPr>
                <w:rStyle w:val="213pt"/>
                <w:lang w:val="ru-RU" w:eastAsia="ru-RU" w:bidi="ru-RU"/>
              </w:rPr>
              <w:t>р-,</w:t>
            </w:r>
            <w:r>
              <w:t xml:space="preserve"> ^-элементов). Основное и возбуждённое состояния атомов. Электронная конфигурация атома. Валентные электроны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1.2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Периодическая система химических элементов Д.И. Менделеева. Физический смысл Периодического закона Д.И. Менделеева. Причины и закономерности изменения свойств элементов и их соединений по периодам и группам. Закономерности в изменении свойств простых веществ, водородных соединений, высших оксидов и гидроксидов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1.3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</w:pPr>
            <w:r>
              <w:t>Валентность. Электроотрицательность. Степень окисления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1.4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Виды химической связи (ковалентная, ионная, металлическая, водородная) и механизмы её образования. Межмолекулярные взаимодействия. Вещества молекулярного и немолекулярного строения. Типы кристаллических решёток. Зависимость свойства веществ от типа кристаллической решётки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1.5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22" w:lineRule="exact"/>
              <w:jc w:val="both"/>
            </w:pPr>
            <w:r>
              <w:t>Химическая реакция. Классификация химических реакций в неорганической и органической химии. Закон сохранения массы веществ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1.6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</w:pPr>
            <w:r>
              <w:t>Скорость реакции, её зависимость от различных факторов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1.7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</w:pPr>
            <w:r>
              <w:t>Тепловые эффекты химических реакций. Термохимические уравнения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1.8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Обратимые реакции. Химическое равновесие. Факторы, влияющие на состояние химического равновесия. Принцип Ле Шателье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1.9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Электролитическая диссоциация. Сильные и слабые электролиты. Среда водных растворов веществ: кислая, нейтральная, щелочная. Степень диссоциации. Реакции ионного обмена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1.10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Гидролиз солей. Ионное произведение воды. Водородный показатель (pH) раствора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1.11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Способы выражения концентрации растворов: массовая доля растворённого вещества, молярная концентрация. Насыщенные и ненасыщенные растворы, растворимость. Кристаллогидраты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1.12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Окислительно-восстановительные реакции. Поведение веществ в средах с разным значением pH. Методы электронного баланса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1.13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</w:pPr>
            <w:r>
              <w:t>Электролиз растворов и расплавов солей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</w:pPr>
            <w:r>
              <w:t>Основы неорганической химии</w:t>
            </w:r>
          </w:p>
        </w:tc>
      </w:tr>
    </w:tbl>
    <w:p w:rsidR="009210CA" w:rsidRDefault="009210CA" w:rsidP="009210CA">
      <w:pPr>
        <w:framePr w:w="10243" w:wrap="notBeside" w:vAnchor="text" w:hAnchor="text" w:xAlign="center" w:y="1"/>
        <w:rPr>
          <w:sz w:val="2"/>
          <w:szCs w:val="2"/>
        </w:rPr>
      </w:pPr>
    </w:p>
    <w:p w:rsidR="009210CA" w:rsidRDefault="009210CA" w:rsidP="009210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9216"/>
      </w:tblGrid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2.1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Классификация неорганических соединений. Номенклатура неорганических веществ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Химические свойства важнейших металлов (натрий, калий, кальций, магний, алюминий, цинк, хром, железо, медь) и их соединений. Общие способы получения металлов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2.4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22" w:lineRule="exact"/>
            </w:pPr>
            <w:r>
              <w:t>Генетическая связь неорганических веществ, принадлежащих к различным классам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2.5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Идентификация неорганических соединений. Качественные реакции на неорганические вещества и ионы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Основы органической химии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13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22" w:lineRule="exact"/>
              <w:jc w:val="both"/>
            </w:pPr>
            <w:r>
              <w:t xml:space="preserve">Основные положения теории химического строения органических соединений А.М. Бутлерова. Углеродный скелет органической молекулы. Кратность химической связи, а- и </w:t>
            </w:r>
            <w:r>
              <w:rPr>
                <w:rStyle w:val="213pt-2pt"/>
              </w:rPr>
              <w:t>71</w:t>
            </w:r>
            <w:r>
              <w:t xml:space="preserve">-связи, </w:t>
            </w:r>
            <w:r>
              <w:rPr>
                <w:rStyle w:val="213pt"/>
              </w:rPr>
              <w:t>sp</w:t>
            </w:r>
            <w:r w:rsidRPr="009210CA">
              <w:rPr>
                <w:rStyle w:val="213pt"/>
                <w:vertAlign w:val="superscript"/>
                <w:lang w:val="ru-RU"/>
              </w:rPr>
              <w:t>3</w:t>
            </w:r>
            <w:r w:rsidRPr="009210CA">
              <w:rPr>
                <w:rStyle w:val="213pt"/>
                <w:lang w:val="ru-RU"/>
              </w:rPr>
              <w:t xml:space="preserve">-, </w:t>
            </w:r>
            <w:r>
              <w:rPr>
                <w:rStyle w:val="213pt"/>
              </w:rPr>
              <w:t>sp</w:t>
            </w:r>
            <w:r w:rsidRPr="009210CA">
              <w:rPr>
                <w:rStyle w:val="213pt"/>
                <w:vertAlign w:val="superscript"/>
                <w:lang w:val="ru-RU"/>
              </w:rPr>
              <w:t>2</w:t>
            </w:r>
            <w:r w:rsidRPr="009210CA">
              <w:rPr>
                <w:rStyle w:val="213pt"/>
                <w:lang w:val="ru-RU"/>
              </w:rPr>
              <w:t>-,</w:t>
            </w:r>
            <w:r w:rsidRPr="009B544B">
              <w:rPr>
                <w:lang w:bidi="en-US"/>
              </w:rPr>
              <w:t xml:space="preserve"> </w:t>
            </w:r>
            <w:r>
              <w:t>^-гибридизации орбиталей атомов углерода. Зависимость свойств веществ от химического строения молекул. Гомологи. Гомологический ряд. Изомерия и изомеры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3.2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Понятие о функциональной группе. Ориентационные эффекты заместителей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3.3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3.4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Свободнорадикальный и ионный механизмы реакции. Понятие о нуклеофиле и электрофиле. Правило Марковникова. Правило Зайцева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3.5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Алканы. Химические свойства алканов: галогенирование, дегидрирование, термическое разложение, крекинг, изомеризация, горение. Получение алканов. Циклоалканы. Специфика свойств циклоалканов с малым размером цикла. Реакции присоединения и радикального замещения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3.6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Алкены. Химические свойства: реакции присоединения (галогенирование, гидрирование, гидрогалогенирование, гидратация), горения, окисления и полимеризации. Промышленные и лабораторные способы получения алкенов</w:t>
            </w:r>
          </w:p>
        </w:tc>
      </w:tr>
    </w:tbl>
    <w:p w:rsidR="009210CA" w:rsidRDefault="009210CA" w:rsidP="009210CA">
      <w:pPr>
        <w:framePr w:w="10243" w:wrap="notBeside" w:vAnchor="text" w:hAnchor="text" w:xAlign="center" w:y="1"/>
        <w:rPr>
          <w:sz w:val="2"/>
          <w:szCs w:val="2"/>
        </w:rPr>
      </w:pPr>
    </w:p>
    <w:p w:rsidR="009210CA" w:rsidRDefault="009210CA" w:rsidP="009210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9221"/>
      </w:tblGrid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lastRenderedPageBreak/>
              <w:t>3.7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Алкадиены. Химические свойства алкадиенов: реакции присоединения (гидрирование, галогенирование), горения и полимеризации. Получение алкадиенов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3.8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Алкины. Химические свойства: реакции присоединения (галогенирование, гидрирование, гидратация, гидрогалогенирование) как способ получения полимеров и других полезных продуктов. Реакции замещения. Горение ацетилена как источник высокотемпературного пламени для сварки и резки металлов. Применение ацетилена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3.9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Арены. Химические свойства бензола: реакции электрофильного замещения, присоединения (гидрирование, галогенирование). Реакция горения. Особенности химических свойств толуола. Получение бензола. Особенности химических свойств стирола. Полимеризация стирола. Способы получения и применение ароматических углеводородов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3.10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Спирты. Предельные одноатомные спирты. Химические свойства: взаимодействие с натрием как способ установления наличия гидроксогруппы, с галогеноводородами как способ получения растворителей, внутри- и межмолекулярная дегидратация. Реакция горения. Получение этанола: реакция брожения глюкозы, гидратация этилена. Этиленгликоль и глицерин как представители предельных многоатомных спиртов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3.11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Фенол. Химические свойства фенола (реакции с натрием, гидроксидом натрия, бромом). Получение фенола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3.12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Альдегиды. Химические свойства предельных альдегидов: гидрирование; качественные реакции на карбонильную группу (реакция «серебряного зеркала», взаимодействие с гидроксидом меди (II). Получение предельных альдегидов: окисление спиртов, гидратация ацетилена. Ацетон как представитель кетонов. Особенности реакции окисления ацетона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3.13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Карбоновые кислоты. Химические свойства предельных одноосновных карбоновых кислот. Особенности химических свойств муравьиной кислоты. Получение предельных одноосновных карбоновых кислот: окисление алканов, алкенов, первичных спиртов, альдегидов. Высшие предельные и непредельные карбоновые кислоты</w:t>
            </w:r>
          </w:p>
        </w:tc>
      </w:tr>
    </w:tbl>
    <w:p w:rsidR="009210CA" w:rsidRDefault="009210CA" w:rsidP="009210CA">
      <w:pPr>
        <w:framePr w:w="10243" w:wrap="notBeside" w:vAnchor="text" w:hAnchor="text" w:xAlign="center" w:y="1"/>
        <w:rPr>
          <w:sz w:val="2"/>
          <w:szCs w:val="2"/>
        </w:rPr>
      </w:pPr>
    </w:p>
    <w:p w:rsidR="009210CA" w:rsidRDefault="009210CA" w:rsidP="009210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9173"/>
      </w:tblGrid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94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lastRenderedPageBreak/>
              <w:t>3.14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Сложные эфиры и жиры. Способы получения сложных эфиров. Обратимость реакции этерификации. Применение сложных эфиров в пищевой и парфюмерной промышленности. Жиры как сложные эфиры глицерина и высших карбоновых кислот. Химические свойства жиров: гидрирование, окисление. Гидролиз, или омыление, жиров как способ промышленного получения солей высших карбоновых кислот. Мыла как соли высших карбоновых кислот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19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3.15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Химические свойства глюкозы: реакции с участием спиртовых и альдегидной групп и молочнокислое брожение. Применение глюкозы, её значение в жизнедеятельности организма. Дисахариды: сахароза, мальтоза. Восстанавливающие и невосстанавливающие дисахариды. Гидролиз дисахаридов. Полисахариды: крахмал, гликоген.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иодом. Химические свойства целлюлозы: гидролиз, получение эфиров целлюлозы. Понятие об искусственных волокнах (вискоза, ацетатный шёлк)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3.16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Амины. Амины как органические основания: реакции с водой, кислотами, реакция горения. Анилин как представитель ароматических аминов. Химические свойства анилина: взаимодействие с кислотами, бромной водой, окисление. Получение аминов алкилированием аммиака и восстановлением нитропроизводных углеводородов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3.17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Аминокислоты и белки. Аминокислоты как амфотерные органические соединения. Основные аминокислоты, образующие белки. Химические свойства белков: гидролиз, денатурация, качественные (цветные) реакции на белки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3.18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Строение и структура полимеров. Зависимость свойств полимеров от строения молекул. Основные способы получения высокомолекулярных соединений: реакции полимеризации и поликонденсации. Классификация волокон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3.19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Идентификация органических соединений. Решение экспериментальных задач на распознавание органических веществ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3.20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Генетическая связь между классами органических соединений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Химия и жизнь</w:t>
            </w:r>
          </w:p>
        </w:tc>
      </w:tr>
    </w:tbl>
    <w:p w:rsidR="009210CA" w:rsidRDefault="009210CA" w:rsidP="009210CA">
      <w:pPr>
        <w:framePr w:w="10166" w:wrap="notBeside" w:vAnchor="text" w:hAnchor="text" w:xAlign="center" w:y="1"/>
        <w:rPr>
          <w:sz w:val="2"/>
          <w:szCs w:val="2"/>
        </w:rPr>
      </w:pPr>
    </w:p>
    <w:p w:rsidR="009210CA" w:rsidRDefault="009210CA" w:rsidP="009210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9216"/>
      </w:tblGrid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4.1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Химия в повседневной жизни. Правила безопасной работы с едкими, горючими и токсичными веществами, средствами бытовой химии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Химия и здоровье. Химия в медицине. Химия и сельское хозяйство. Химия в промышленности. Химия и энергетика: природный и попутный нефтяной газы, их состав и использование. Состав нефти и её переработка (природные источники углеводородов)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4.3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Химия и экология. Химическое загрязнение окружающей среды и его последствия. Охрана гидросферы, почвы, атмосферы, флоры и фауны от химического загрязнения. Проблема отходов и побочных продуктов. Альтернативные источники энергии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4.4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Общие представления о промышленных способах получения химических веществ (на примере производства аммиака, серной кислоты). Чёрная и цветная металлургия. Стекло и силикатная промышленность. Промышленная органическая химия. Сырьё для органической промышленности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Типы расчётных задач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5.1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Расчёты массы вещества или объёма газов по известному количеству вещества, массе или объёму одного из участвующих в реакции веществ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5.2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Расчёты теплового эффекта реакции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5.3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Расчёты объёмных отношений газов при химических реакциях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5.4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Расчёты массы (объёма, количества вещества) продуктов реакции, если одно из веществ дано в избытке (имеет примеси)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5.5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Расчёты массовой или объёмной доли выхода продукта реакции от теоретически возможного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5.6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Расчёты массы (объёма, количества вещества) продукта реакции, если одно из веществ дано в виде раствора с определённой массовой долей растворённого вещества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5.7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Расчёты с использованием понятий «массовая доля», «молярная концентрация», «растворимость»</w:t>
            </w:r>
          </w:p>
        </w:tc>
      </w:tr>
      <w:tr w:rsidR="009210CA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5.8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0CA" w:rsidRDefault="009210CA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Нахождение молекулярной формулы органического вещества по его плотности и массовым долям элементов, входящих в его состав, или по продуктам сгорания</w:t>
            </w:r>
          </w:p>
        </w:tc>
      </w:tr>
    </w:tbl>
    <w:p w:rsidR="009210CA" w:rsidRDefault="009210CA" w:rsidP="009210CA">
      <w:pPr>
        <w:rPr>
          <w:sz w:val="2"/>
          <w:szCs w:val="2"/>
        </w:rPr>
      </w:pPr>
    </w:p>
    <w:p w:rsidR="009210CA" w:rsidRDefault="009210CA" w:rsidP="009210CA">
      <w:pPr>
        <w:pStyle w:val="2390"/>
        <w:keepNext/>
        <w:keepLines/>
        <w:shd w:val="clear" w:color="auto" w:fill="auto"/>
        <w:spacing w:line="320" w:lineRule="exact"/>
        <w:sectPr w:rsidR="009210CA">
          <w:pgSz w:w="11900" w:h="16840"/>
          <w:pgMar w:top="173" w:right="470" w:bottom="120" w:left="1038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89792E" w:rsidRPr="009210CA" w:rsidRDefault="009210CA" w:rsidP="009210CA">
      <w:pPr>
        <w:rPr>
          <w:rFonts w:asciiTheme="minorHAnsi" w:hAnsiTheme="minorHAnsi"/>
        </w:rPr>
      </w:pPr>
    </w:p>
    <w:sectPr w:rsidR="0089792E" w:rsidRPr="0092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19"/>
    <w:rsid w:val="00084026"/>
    <w:rsid w:val="000C6719"/>
    <w:rsid w:val="0049693E"/>
    <w:rsid w:val="0092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CA21"/>
  <w15:chartTrackingRefBased/>
  <w15:docId w15:val="{9D5F946B-D86E-4F15-AC6A-381619EB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10C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210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9210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Курсив"/>
    <w:basedOn w:val="2"/>
    <w:rsid w:val="009210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213pt-2pt">
    <w:name w:val="Основной текст (2) + 13 pt;Интервал -2 pt"/>
    <w:basedOn w:val="2"/>
    <w:rsid w:val="009210CA"/>
    <w:rPr>
      <w:rFonts w:ascii="Times New Roman" w:eastAsia="Times New Roman" w:hAnsi="Times New Roman" w:cs="Times New Roman"/>
      <w:color w:val="000000"/>
      <w:spacing w:val="-4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9210CA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0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9210CA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390">
    <w:name w:val="Заголовок №2 (39)"/>
    <w:basedOn w:val="a"/>
    <w:link w:val="239"/>
    <w:rsid w:val="009210CA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2649</Words>
  <Characters>15100</Characters>
  <Application>Microsoft Office Word</Application>
  <DocSecurity>0</DocSecurity>
  <Lines>125</Lines>
  <Paragraphs>35</Paragraphs>
  <ScaleCrop>false</ScaleCrop>
  <Company/>
  <LinksUpToDate>false</LinksUpToDate>
  <CharactersWithSpaces>17714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2025-03-04T11:50:00Z</dcterms:created>
  <dcterms:modified xsi:type="dcterms:W3CDTF">2025-03-04T11:50:00Z</dcterms:modified>
</cp:coreProperties>
</file>