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E2" w:rsidRDefault="00492BE2" w:rsidP="00492BE2">
      <w:pPr>
        <w:pStyle w:val="20"/>
        <w:shd w:val="clear" w:color="auto" w:fill="auto"/>
        <w:spacing w:line="456" w:lineRule="exact"/>
      </w:pPr>
      <w:bookmarkStart w:id="0" w:name="_GoBack"/>
      <w:bookmarkEnd w:id="0"/>
      <w:r>
        <w:t>Поурочное планирование</w:t>
      </w:r>
    </w:p>
    <w:p w:rsidR="00492BE2" w:rsidRDefault="00492BE2" w:rsidP="00492BE2">
      <w:pPr>
        <w:pStyle w:val="a4"/>
        <w:framePr w:w="10070" w:wrap="notBeside" w:vAnchor="text" w:hAnchor="text" w:xAlign="center" w:y="1"/>
        <w:shd w:val="clear" w:color="auto" w:fill="auto"/>
        <w:spacing w:line="456" w:lineRule="exact"/>
      </w:pPr>
      <w:r>
        <w:t>Таблица 26</w:t>
      </w:r>
    </w:p>
    <w:p w:rsidR="00492BE2" w:rsidRDefault="00492BE2" w:rsidP="00492BE2">
      <w:pPr>
        <w:pStyle w:val="a4"/>
        <w:framePr w:w="10070" w:wrap="notBeside" w:vAnchor="text" w:hAnchor="text" w:xAlign="center" w:y="1"/>
        <w:shd w:val="clear" w:color="auto" w:fill="auto"/>
        <w:spacing w:line="280" w:lineRule="exact"/>
        <w:jc w:val="left"/>
      </w:pPr>
      <w: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510"/>
      </w:tblGrid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№ урока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Роль безопасности в жизни человека, общества, государства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Чрезвычайные ситуации природного, техногенного и </w:t>
            </w:r>
            <w:proofErr w:type="spellStart"/>
            <w:r>
              <w:t>биолого</w:t>
            </w:r>
            <w:r>
              <w:softHyphen/>
              <w:t>социального</w:t>
            </w:r>
            <w:proofErr w:type="spellEnd"/>
            <w:r>
              <w:t xml:space="preserve"> характера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Мероприятия по оповещению и защите населения при чрезвычайных ситуациях и возникновении угроз военного характера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4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Защита Отечества как долг и обязанность гражданина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Вооруженные Силы Российской Федерации - защита нашего Отечества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6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Состав и назначение Вооруженных Сил Российской Федерации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7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8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Организационно-штатная структура мотострелкового отделения (взвода) (тактическая подготовка)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9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10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Общевоинские уставы - закон жизни Вооруженных Сил Российской Федерации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11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37" w:lineRule="exact"/>
              <w:jc w:val="both"/>
            </w:pPr>
            <w:r>
              <w:t>Военнослужащие и взаимоотношения между ними (общевоинские уставы)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12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Воинская дисциплина, ее сущность и значение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13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Строевые приёмы и движение без оружия (строевая подготовка)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14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безопасности жизнедеятельности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Урок 15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поведения в опасных и чрезвычайных ситуациях</w:t>
            </w:r>
          </w:p>
        </w:tc>
      </w:tr>
    </w:tbl>
    <w:p w:rsidR="00492BE2" w:rsidRDefault="00492BE2" w:rsidP="00492BE2">
      <w:pPr>
        <w:framePr w:w="10070" w:wrap="notBeside" w:vAnchor="text" w:hAnchor="text" w:xAlign="center" w:y="1"/>
        <w:rPr>
          <w:sz w:val="2"/>
          <w:szCs w:val="2"/>
        </w:rPr>
      </w:pPr>
    </w:p>
    <w:p w:rsidR="00492BE2" w:rsidRDefault="00492BE2" w:rsidP="00492B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8501"/>
      </w:tblGrid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lastRenderedPageBreak/>
              <w:t>Урок 16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опасности в быту. Предупреждение бытовых отравлений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Урок 17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Предупреждение бытовых травм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Урок 18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Безопасная эксплуатация бытовых приборов и мест общего пользования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Урок 19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Пожарная безопасность в быту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Урок 20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Предупреждение ситуаций криминального характера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Урок 21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Безопасные действия при авариях на коммунальных системах жизнеобеспечения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22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дорожного движения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23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Безопасность пешехода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24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Безопасность пассажира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25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Безопасность водителя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26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Безопасные действия при дорожно-транспортных происшествиях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27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Безопасность пассажиров на различных видах транспорта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28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Первая помощь при чрезвычайных ситуациях на транспорте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29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опасности в общественных местах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30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безопасного поведения при посещении массовых мероприятий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31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Пожарная безопасность в общественных местах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32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Пожарная безопасность в общественных местах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33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Безопасные действия в ситуациях криминогенного и антиобщественного характера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34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Безопасные действия в ситуациях криминогенного и антиобщественного характера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5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492BE2" w:rsidRDefault="00492BE2" w:rsidP="00492BE2">
      <w:pPr>
        <w:pStyle w:val="a4"/>
        <w:framePr w:w="10051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26.1</w:t>
      </w:r>
    </w:p>
    <w:p w:rsidR="00492BE2" w:rsidRDefault="00492BE2" w:rsidP="00492BE2">
      <w:pPr>
        <w:framePr w:w="10051" w:wrap="notBeside" w:vAnchor="text" w:hAnchor="text" w:xAlign="center" w:y="1"/>
        <w:rPr>
          <w:sz w:val="2"/>
          <w:szCs w:val="2"/>
        </w:rPr>
      </w:pPr>
    </w:p>
    <w:p w:rsidR="00492BE2" w:rsidRDefault="00492BE2" w:rsidP="00492BE2">
      <w:pPr>
        <w:rPr>
          <w:sz w:val="2"/>
          <w:szCs w:val="2"/>
        </w:rPr>
      </w:pPr>
    </w:p>
    <w:p w:rsidR="00492BE2" w:rsidRDefault="00492BE2" w:rsidP="00492BE2">
      <w:pPr>
        <w:pStyle w:val="a4"/>
        <w:framePr w:w="10013" w:wrap="notBeside" w:vAnchor="text" w:hAnchor="text" w:xAlign="center" w:y="1"/>
        <w:shd w:val="clear" w:color="auto" w:fill="auto"/>
        <w:spacing w:line="280" w:lineRule="exact"/>
        <w:jc w:val="left"/>
      </w:pPr>
      <w:r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8486"/>
      </w:tblGrid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№ урока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Урок 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</w:pPr>
            <w:r>
              <w:t>Правила безопасного поведения в природной среде</w:t>
            </w:r>
          </w:p>
        </w:tc>
      </w:tr>
    </w:tbl>
    <w:p w:rsidR="00492BE2" w:rsidRDefault="00492BE2" w:rsidP="00492BE2">
      <w:pPr>
        <w:framePr w:w="10013" w:wrap="notBeside" w:vAnchor="text" w:hAnchor="text" w:xAlign="center" w:y="1"/>
        <w:rPr>
          <w:sz w:val="2"/>
          <w:szCs w:val="2"/>
        </w:rPr>
      </w:pPr>
    </w:p>
    <w:p w:rsidR="00492BE2" w:rsidRDefault="00492BE2" w:rsidP="00492B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510"/>
      </w:tblGrid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lastRenderedPageBreak/>
              <w:t>Урок 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Безопасные действия при автономном существовании в природной среде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Пожарная безопасность в природной среде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4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Безопасное поведение в горах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Безопасное поведение на водоёмах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6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Безопасные действия при наводнении, цунами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7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Безопасные действия при урагане, смерче, грозе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8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Безопасные действия при землетрясении, извержении вулкана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9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Экология и её значение для устойчивого развития общества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10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Общие представления о здоровье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Предупреждение и защита от инфекционных заболеваний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Профилактика неинфекционных заболеваний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Психическое здоровье и психологическое благополучие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14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Первая помощь при неотложных состояниях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16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17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Общение - основа социального взаимодействия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18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Безопасные способы избегания и разрешения конфликтных ситуаций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19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Безопасные способы избегания и разрешения конфликтных ситуаций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20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Манипуляция и способы противостоять ей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21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Манипуляция и способы противостоять ей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22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Современные увлечения. Их возможности и риски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23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Цифровая среда - ее возможности и риски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24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Вредоносные программы и приложения, способы защиты от них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25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Опасный и запрещенный контент: способы распознавания и защиты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right="340"/>
              <w:jc w:val="right"/>
            </w:pPr>
            <w:r>
              <w:t>Урок 26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Деструктивные течения в сети Интернет, их признаки, опасности</w:t>
            </w:r>
          </w:p>
        </w:tc>
      </w:tr>
    </w:tbl>
    <w:p w:rsidR="00492BE2" w:rsidRDefault="00492BE2" w:rsidP="00492BE2">
      <w:pPr>
        <w:framePr w:w="10070" w:wrap="notBeside" w:vAnchor="text" w:hAnchor="text" w:xAlign="center" w:y="1"/>
        <w:rPr>
          <w:sz w:val="2"/>
          <w:szCs w:val="2"/>
        </w:rPr>
      </w:pPr>
    </w:p>
    <w:p w:rsidR="00492BE2" w:rsidRDefault="00492BE2" w:rsidP="00492B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8491"/>
      </w:tblGrid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Урок 27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безопасного поведения в цифровой среде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Урок 28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Сущность понятий «терроризм» и «экстремизм»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Урок 29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Основы общественно-государственной системы противодействия экстремизму и терроризму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Урок 30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Основы общественно-государственной системы противодействия экстремизму и терроризму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Урок 31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Опасности вовлечения в экстремистскую и террористическую деятельность, меры защиты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Урок 32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Опасности вовлечения в экстремистскую и террористическую деятельность, меры защиты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Урок 33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Правила безопасного поведения при угрозе и совершении террористического акта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Урок 34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безопасного поведения при угрозе и совершении террористического акта</w:t>
            </w:r>
          </w:p>
        </w:tc>
      </w:tr>
      <w:tr w:rsidR="00492BE2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BE2" w:rsidRDefault="00492BE2" w:rsidP="009363E7">
            <w:pPr>
              <w:pStyle w:val="20"/>
              <w:framePr w:w="1002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492BE2" w:rsidRDefault="00492BE2" w:rsidP="00492BE2">
      <w:pPr>
        <w:framePr w:w="10027" w:wrap="notBeside" w:vAnchor="text" w:hAnchor="text" w:xAlign="center" w:y="1"/>
        <w:rPr>
          <w:sz w:val="2"/>
          <w:szCs w:val="2"/>
        </w:rPr>
      </w:pPr>
    </w:p>
    <w:p w:rsidR="0089792E" w:rsidRDefault="00492BE2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C0"/>
    <w:rsid w:val="00084026"/>
    <w:rsid w:val="003111C0"/>
    <w:rsid w:val="00492BE2"/>
    <w:rsid w:val="004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90AE"/>
  <w15:chartTrackingRefBased/>
  <w15:docId w15:val="{9F9FB10D-DE47-4966-9506-063FDA3C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2B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2B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492B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2B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492BE2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2025-03-04T10:24:00Z</dcterms:created>
  <dcterms:modified xsi:type="dcterms:W3CDTF">2025-03-04T10:25:00Z</dcterms:modified>
</cp:coreProperties>
</file>